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41EE7">
      <w:pPr>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w:t>
      </w:r>
    </w:p>
    <w:p w14:paraId="0066FF47">
      <w:pPr>
        <w:keepNext w:val="0"/>
        <w:keepLines w:val="0"/>
        <w:pageBreakBefore w:val="0"/>
        <w:widowControl w:val="0"/>
        <w:kinsoku/>
        <w:wordWrap/>
        <w:overflowPunct/>
        <w:topLinePunct w:val="0"/>
        <w:autoSpaceDE/>
        <w:autoSpaceDN/>
        <w:bidi w:val="0"/>
        <w:adjustRightInd/>
        <w:snapToGrid w:val="0"/>
        <w:spacing w:line="580" w:lineRule="exact"/>
        <w:ind w:right="0" w:rightChars="0"/>
        <w:jc w:val="center"/>
        <w:textAlignment w:val="auto"/>
        <w:outlineLvl w:val="9"/>
        <w:rPr>
          <w:rFonts w:hint="eastAsia" w:ascii="仿宋_GB2312" w:hAnsi="宋体" w:eastAsia="仿宋_GB2312" w:cstheme="minorBidi"/>
          <w:b/>
          <w:bCs/>
          <w:kern w:val="0"/>
          <w:sz w:val="44"/>
          <w:szCs w:val="44"/>
          <w:lang w:val="en-US" w:eastAsia="zh-CN" w:bidi="ar"/>
        </w:rPr>
      </w:pPr>
      <w:bookmarkStart w:id="0" w:name="_GoBack"/>
      <w:bookmarkEnd w:id="0"/>
      <w:r>
        <w:rPr>
          <w:rFonts w:hint="eastAsia" w:ascii="仿宋_GB2312" w:hAnsi="宋体" w:eastAsia="仿宋_GB2312" w:cstheme="minorBidi"/>
          <w:b/>
          <w:bCs/>
          <w:kern w:val="0"/>
          <w:sz w:val="44"/>
          <w:szCs w:val="44"/>
          <w:lang w:val="en-US" w:eastAsia="zh-CN" w:bidi="ar"/>
        </w:rPr>
        <w:t>全国水利系统先进集体、先进工作者和</w:t>
      </w:r>
    </w:p>
    <w:p w14:paraId="3598EF29">
      <w:pPr>
        <w:keepNext w:val="0"/>
        <w:keepLines w:val="0"/>
        <w:pageBreakBefore w:val="0"/>
        <w:widowControl w:val="0"/>
        <w:kinsoku/>
        <w:wordWrap/>
        <w:overflowPunct/>
        <w:topLinePunct w:val="0"/>
        <w:autoSpaceDE/>
        <w:autoSpaceDN/>
        <w:bidi w:val="0"/>
        <w:adjustRightInd/>
        <w:snapToGrid w:val="0"/>
        <w:spacing w:line="580" w:lineRule="exact"/>
        <w:ind w:right="0" w:rightChars="0"/>
        <w:jc w:val="center"/>
        <w:textAlignment w:val="auto"/>
        <w:outlineLvl w:val="9"/>
        <w:rPr>
          <w:rFonts w:hint="eastAsia" w:ascii="仿宋_GB2312" w:hAnsi="宋体" w:eastAsia="仿宋_GB2312" w:cstheme="minorBidi"/>
          <w:b/>
          <w:bCs/>
          <w:kern w:val="0"/>
          <w:sz w:val="44"/>
          <w:szCs w:val="44"/>
          <w:lang w:val="en-US" w:eastAsia="zh-CN" w:bidi="ar"/>
        </w:rPr>
      </w:pPr>
      <w:r>
        <w:rPr>
          <w:rFonts w:hint="eastAsia" w:ascii="仿宋_GB2312" w:hAnsi="宋体" w:eastAsia="仿宋_GB2312" w:cstheme="minorBidi"/>
          <w:b/>
          <w:bCs/>
          <w:kern w:val="0"/>
          <w:sz w:val="44"/>
          <w:szCs w:val="44"/>
          <w:lang w:val="en-US" w:eastAsia="zh-CN" w:bidi="ar"/>
        </w:rPr>
        <w:t>劳动模范正式推荐对象名单</w:t>
      </w:r>
    </w:p>
    <w:p w14:paraId="7641BCED">
      <w:pPr>
        <w:spacing w:line="560" w:lineRule="exact"/>
        <w:ind w:firstLine="643" w:firstLineChars="200"/>
        <w:rPr>
          <w:rFonts w:hint="eastAsia" w:ascii="仿宋_GB2312" w:eastAsia="仿宋_GB2312"/>
          <w:b/>
          <w:sz w:val="32"/>
          <w:szCs w:val="32"/>
          <w:lang w:eastAsia="zh-CN"/>
        </w:rPr>
      </w:pPr>
    </w:p>
    <w:p w14:paraId="62713F2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全国水利系统先进集体</w:t>
      </w:r>
      <w:r>
        <w:rPr>
          <w:rFonts w:hint="eastAsia" w:ascii="黑体" w:hAnsi="黑体" w:eastAsia="黑体" w:cs="黑体"/>
          <w:b w:val="0"/>
          <w:bCs/>
          <w:kern w:val="0"/>
          <w:sz w:val="32"/>
          <w:szCs w:val="32"/>
          <w:lang w:val="en-US" w:eastAsia="zh-CN" w:bidi="ar"/>
        </w:rPr>
        <w:t>正式推荐对象</w:t>
      </w:r>
    </w:p>
    <w:p w14:paraId="427D774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1.</w:t>
      </w:r>
      <w:r>
        <w:rPr>
          <w:rFonts w:hint="eastAsia" w:ascii="仿宋" w:hAnsi="仿宋" w:eastAsia="仿宋" w:cs="仿宋"/>
          <w:color w:val="auto"/>
          <w:sz w:val="32"/>
          <w:szCs w:val="32"/>
          <w:lang w:val="en-US" w:eastAsia="zh-CN"/>
        </w:rPr>
        <w:t>水利部黄河水利委员会规划计划局前期项目处</w:t>
      </w:r>
      <w:r>
        <w:rPr>
          <w:rFonts w:hint="eastAsia" w:ascii="仿宋_GB2312" w:eastAsia="仿宋_GB2312"/>
          <w:sz w:val="32"/>
          <w:szCs w:val="32"/>
        </w:rPr>
        <w:t xml:space="preserve"> </w:t>
      </w:r>
    </w:p>
    <w:p w14:paraId="741F82C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_GB2312" w:eastAsia="仿宋_GB2312"/>
          <w:sz w:val="32"/>
          <w:szCs w:val="32"/>
        </w:rPr>
        <w:t>2.</w:t>
      </w:r>
      <w:r>
        <w:rPr>
          <w:rFonts w:hint="eastAsia" w:ascii="仿宋" w:hAnsi="仿宋" w:eastAsia="仿宋" w:cs="仿宋"/>
          <w:color w:val="auto"/>
          <w:sz w:val="32"/>
          <w:szCs w:val="32"/>
          <w:highlight w:val="none"/>
          <w:lang w:val="en-US" w:eastAsia="zh-CN"/>
        </w:rPr>
        <w:t>水利部黄河水利委员会山东黄河河务局水政与河湖处（水政监察总队）</w:t>
      </w:r>
    </w:p>
    <w:p w14:paraId="2D591F9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3.</w:t>
      </w:r>
      <w:r>
        <w:rPr>
          <w:rFonts w:hint="eastAsia" w:ascii="仿宋" w:hAnsi="仿宋" w:eastAsia="仿宋" w:cs="仿宋"/>
          <w:color w:val="auto"/>
          <w:sz w:val="32"/>
          <w:szCs w:val="32"/>
          <w:lang w:val="en-US" w:eastAsia="zh-CN"/>
        </w:rPr>
        <w:t>水利部黄河水利委员会黄河上中游管理局黄河水土保持绥德治理监督局（绥德水土保持科学试验站）辛店沟水土保持示范园建设班组</w:t>
      </w:r>
    </w:p>
    <w:p w14:paraId="1ECD12C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二、全国水利系统先进工作者</w:t>
      </w:r>
      <w:r>
        <w:rPr>
          <w:rFonts w:hint="eastAsia" w:ascii="黑体" w:hAnsi="黑体" w:eastAsia="黑体" w:cs="黑体"/>
          <w:b w:val="0"/>
          <w:bCs/>
          <w:sz w:val="32"/>
          <w:szCs w:val="32"/>
          <w:lang w:val="en-US" w:eastAsia="zh-CN"/>
        </w:rPr>
        <w:t>正式推荐对象</w:t>
      </w:r>
    </w:p>
    <w:p w14:paraId="505168A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1.祝  杰  水利部黄河水利委员会水旱灾害防御局综合与抗旱处处长、一级调研员</w:t>
      </w:r>
    </w:p>
    <w:p w14:paraId="21EB847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2.杨  杰  水利部黄河水利委员会河南黄河河务局开封黄河河务局兰考黄河河务局运行观测科高级技师</w:t>
      </w:r>
    </w:p>
    <w:p w14:paraId="5FF6549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3.吴留根  水利部黄河水利委员会经济发展管理局黄河防汛抗旱物资储备管理中心物资管理科科长、仓储管理科科长</w:t>
      </w:r>
    </w:p>
    <w:p w14:paraId="33AD7D0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4.刘  慧（女）  水利部黄河水利委员会黄河水利科学研究院工程力学研究所副总工程师</w:t>
      </w:r>
    </w:p>
    <w:p w14:paraId="4E6A716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三、全国水利系统劳动模范</w:t>
      </w:r>
      <w:r>
        <w:rPr>
          <w:rFonts w:hint="eastAsia" w:ascii="黑体" w:hAnsi="黑体" w:eastAsia="黑体" w:cs="黑体"/>
          <w:b w:val="0"/>
          <w:bCs/>
          <w:sz w:val="32"/>
          <w:szCs w:val="32"/>
          <w:lang w:val="en-US" w:eastAsia="zh-CN"/>
        </w:rPr>
        <w:t>正式推荐对象</w:t>
      </w:r>
    </w:p>
    <w:p w14:paraId="6FF3E75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pPr>
      <w:r>
        <w:rPr>
          <w:rFonts w:hint="eastAsia" w:ascii="仿宋" w:hAnsi="仿宋" w:eastAsia="仿宋" w:cs="仿宋"/>
          <w:color w:val="auto"/>
          <w:sz w:val="32"/>
          <w:szCs w:val="32"/>
          <w:lang w:val="en-US" w:eastAsia="zh-CN"/>
        </w:rPr>
        <w:t>1.刘翠芬（女）  水利部黄河水利委员会黄河勘测规划设计研究院有限公司古贤及东庄水利枢纽工程项目办公室正高级工程师</w:t>
      </w:r>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mZGFjNTUxNTZkMDA0ZjQ4MmVkZDhlZjllNzQzNGQifQ=="/>
  </w:docVars>
  <w:rsids>
    <w:rsidRoot w:val="3E633245"/>
    <w:rsid w:val="3E633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2"/>
    <w:basedOn w:val="1"/>
    <w:unhideWhenUsed/>
    <w:qFormat/>
    <w:uiPriority w:val="99"/>
    <w:pPr>
      <w:spacing w:after="120" w:line="480" w:lineRule="auto"/>
    </w:pPr>
    <w:rPr>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2024-09-14T01:34:00Z</dcterms:created>
  <dc:creator>丹丹</dc:creator>
  <cp:lastModifiedBy>丹丹</cp:lastModifiedBy>
  <dcterms:modified xsi:type="dcterms:W3CDTF">2024-09-14T01:35:32Z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7DF9F4F244E04FEF8234F6B8AB4179D0_11</vt:lpwstr>
  </property>
</Properties>
</file>